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7C" w:rsidRPr="0012247C" w:rsidRDefault="002452FC" w:rsidP="001224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A</w:t>
      </w:r>
      <w:bookmarkStart w:id="0" w:name="_GoBack"/>
      <w:bookmarkEnd w:id="0"/>
    </w:p>
    <w:p w:rsidR="00F23EF5" w:rsidRDefault="0012247C" w:rsidP="0012247C">
      <w:pPr>
        <w:rPr>
          <w:rFonts w:ascii="Arial" w:hAnsi="Arial" w:cs="Arial"/>
          <w:b/>
        </w:rPr>
      </w:pPr>
      <w:r w:rsidRPr="0012247C">
        <w:rPr>
          <w:rFonts w:ascii="Arial" w:hAnsi="Arial" w:cs="Arial"/>
          <w:b/>
        </w:rPr>
        <w:t>GRUPPO DI LAVORO PER L’ASSEGNAZIONE DELLE FUNZIONI TECNICHE</w:t>
      </w:r>
      <w:r>
        <w:rPr>
          <w:rFonts w:ascii="Arial" w:hAnsi="Arial" w:cs="Arial"/>
          <w:b/>
        </w:rPr>
        <w:t xml:space="preserve"> </w:t>
      </w:r>
      <w:r w:rsidRPr="0012247C">
        <w:rPr>
          <w:rFonts w:ascii="Arial" w:hAnsi="Arial" w:cs="Arial"/>
          <w:b/>
        </w:rPr>
        <w:t>AI SENSI DELL’ART. 45 DEL D.LGS. 36/2023</w:t>
      </w:r>
    </w:p>
    <w:p w:rsidR="00F23EF5" w:rsidRPr="002F0ECD" w:rsidRDefault="00F23EF5" w:rsidP="00F23EF5">
      <w:pPr>
        <w:spacing w:after="0" w:line="240" w:lineRule="auto"/>
        <w:jc w:val="both"/>
        <w:rPr>
          <w:rFonts w:ascii="Arial" w:hAnsi="Arial" w:cs="Arial"/>
          <w:b/>
        </w:rPr>
      </w:pPr>
    </w:p>
    <w:p w:rsidR="00CE4DA5" w:rsidRDefault="00CE4DA5" w:rsidP="0012247C">
      <w:pPr>
        <w:jc w:val="both"/>
        <w:rPr>
          <w:rFonts w:ascii="Arial" w:hAnsi="Arial" w:cs="Arial"/>
          <w:b/>
        </w:rPr>
      </w:pPr>
      <w:r w:rsidRPr="00CE4DA5">
        <w:rPr>
          <w:rFonts w:ascii="Arial" w:hAnsi="Arial" w:cs="Arial"/>
          <w:b/>
        </w:rPr>
        <w:t xml:space="preserve">Procedura aperta ai sensi dell’art. 71 del D. </w:t>
      </w:r>
      <w:proofErr w:type="spellStart"/>
      <w:r w:rsidRPr="00CE4DA5">
        <w:rPr>
          <w:rFonts w:ascii="Arial" w:hAnsi="Arial" w:cs="Arial"/>
          <w:b/>
        </w:rPr>
        <w:t>Lgs</w:t>
      </w:r>
      <w:proofErr w:type="spellEnd"/>
      <w:r w:rsidRPr="00CE4DA5">
        <w:rPr>
          <w:rFonts w:ascii="Arial" w:hAnsi="Arial" w:cs="Arial"/>
          <w:b/>
        </w:rPr>
        <w:t xml:space="preserve">. </w:t>
      </w:r>
      <w:r w:rsidRPr="00CE4DA5">
        <w:rPr>
          <w:rFonts w:ascii="Arial" w:hAnsi="Arial" w:cs="Arial"/>
          <w:b/>
          <w:caps/>
        </w:rPr>
        <w:t xml:space="preserve">36/2023 </w:t>
      </w:r>
      <w:r w:rsidRPr="00CE4DA5">
        <w:rPr>
          <w:rFonts w:ascii="Arial" w:hAnsi="Arial" w:cs="Arial"/>
          <w:b/>
        </w:rPr>
        <w:t xml:space="preserve">come modificato dal </w:t>
      </w:r>
      <w:proofErr w:type="spellStart"/>
      <w:proofErr w:type="gramStart"/>
      <w:r w:rsidRPr="00CE4DA5">
        <w:rPr>
          <w:rFonts w:ascii="Arial" w:hAnsi="Arial" w:cs="Arial"/>
          <w:b/>
        </w:rPr>
        <w:t>D.Lgs</w:t>
      </w:r>
      <w:proofErr w:type="gramEnd"/>
      <w:r w:rsidRPr="00CE4DA5">
        <w:rPr>
          <w:rFonts w:ascii="Arial" w:hAnsi="Arial" w:cs="Arial"/>
          <w:b/>
        </w:rPr>
        <w:t>.</w:t>
      </w:r>
      <w:proofErr w:type="spellEnd"/>
      <w:r w:rsidRPr="00CE4DA5">
        <w:rPr>
          <w:rFonts w:ascii="Arial" w:hAnsi="Arial" w:cs="Arial"/>
          <w:b/>
        </w:rPr>
        <w:t xml:space="preserve"> 209/2025, per l’affidamento dell’organizzazione e gestione di cinque centri semiresidenziali per persone disabili da organizzarsi sul territorio della </w:t>
      </w:r>
      <w:proofErr w:type="spellStart"/>
      <w:r w:rsidRPr="00CE4DA5">
        <w:rPr>
          <w:rFonts w:ascii="Arial" w:hAnsi="Arial" w:cs="Arial"/>
          <w:b/>
        </w:rPr>
        <w:t>Valdinievole</w:t>
      </w:r>
      <w:proofErr w:type="spellEnd"/>
      <w:r w:rsidRPr="00CE4DA5">
        <w:rPr>
          <w:rFonts w:ascii="Arial" w:hAnsi="Arial" w:cs="Arial"/>
          <w:b/>
        </w:rPr>
        <w:t xml:space="preserve">-  </w:t>
      </w:r>
    </w:p>
    <w:p w:rsidR="00CE4DA5" w:rsidRPr="00CE4DA5" w:rsidRDefault="00CE4DA5" w:rsidP="0012247C">
      <w:pPr>
        <w:jc w:val="both"/>
        <w:rPr>
          <w:rFonts w:ascii="Arial" w:hAnsi="Arial" w:cs="Arial"/>
          <w:b/>
        </w:rPr>
      </w:pPr>
      <w:r w:rsidRPr="00CE4DA5">
        <w:rPr>
          <w:rFonts w:ascii="Arial" w:hAnsi="Arial" w:cs="Arial"/>
          <w:b/>
        </w:rPr>
        <w:t xml:space="preserve">CPV 85311200-4 CIG: </w:t>
      </w:r>
      <w:hyperlink r:id="rId6" w:tgtFrame="_blank" w:history="1">
        <w:r w:rsidRPr="00CE4DA5">
          <w:rPr>
            <w:rStyle w:val="Collegamentoipertestuale"/>
            <w:rFonts w:ascii="Arial" w:hAnsi="Arial" w:cs="Arial"/>
            <w:b/>
            <w:bCs/>
            <w:color w:val="auto"/>
            <w:u w:val="none"/>
          </w:rPr>
          <w:t>B95FA660FD</w:t>
        </w:r>
      </w:hyperlink>
    </w:p>
    <w:p w:rsidR="00F23EF5" w:rsidRDefault="00F23EF5" w:rsidP="0012247C">
      <w:pPr>
        <w:jc w:val="both"/>
        <w:rPr>
          <w:rFonts w:ascii="Arial" w:hAnsi="Arial" w:cs="Arial"/>
          <w:b/>
        </w:rPr>
      </w:pPr>
      <w:r w:rsidRPr="001043B4">
        <w:rPr>
          <w:rFonts w:ascii="Arial" w:hAnsi="Arial" w:cs="Arial"/>
          <w:b/>
        </w:rPr>
        <w:t>Ripartizione delle risorse relative agli incentivi alle funzioni tecniche per l</w:t>
      </w:r>
      <w:r w:rsidR="001043B4" w:rsidRPr="001043B4">
        <w:rPr>
          <w:rFonts w:ascii="Arial" w:hAnsi="Arial" w:cs="Arial"/>
          <w:b/>
        </w:rPr>
        <w:t>’acquisizione di servizi e la fornitura di beni</w:t>
      </w:r>
      <w:r w:rsidRPr="001043B4">
        <w:rPr>
          <w:rFonts w:ascii="Arial" w:hAnsi="Arial" w:cs="Arial"/>
          <w:b/>
        </w:rPr>
        <w:t xml:space="preserve"> </w:t>
      </w:r>
    </w:p>
    <w:p w:rsidR="0012247C" w:rsidRPr="0012247C" w:rsidRDefault="0012247C" w:rsidP="0012247C">
      <w:pPr>
        <w:jc w:val="both"/>
        <w:rPr>
          <w:rFonts w:ascii="Arial" w:hAnsi="Arial" w:cs="Arial"/>
          <w:bCs/>
        </w:rPr>
      </w:pPr>
      <w:r w:rsidRPr="0012247C">
        <w:rPr>
          <w:rFonts w:ascii="Arial" w:hAnsi="Arial" w:cs="Arial"/>
          <w:bCs/>
        </w:rPr>
        <w:t>Il presente Allegato è redatto ai sensi e per gli effetti:</w:t>
      </w:r>
    </w:p>
    <w:p w:rsidR="0012247C" w:rsidRPr="0012247C" w:rsidRDefault="0012247C" w:rsidP="0012247C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12247C">
        <w:rPr>
          <w:rFonts w:ascii="Arial" w:hAnsi="Arial" w:cs="Arial"/>
          <w:bCs/>
        </w:rPr>
        <w:t xml:space="preserve">dell’art. 45 del </w:t>
      </w:r>
      <w:proofErr w:type="spellStart"/>
      <w:proofErr w:type="gramStart"/>
      <w:r w:rsidRPr="0012247C">
        <w:rPr>
          <w:rFonts w:ascii="Arial" w:hAnsi="Arial" w:cs="Arial"/>
          <w:bCs/>
        </w:rPr>
        <w:t>D.Lgs</w:t>
      </w:r>
      <w:proofErr w:type="gramEnd"/>
      <w:r w:rsidRPr="0012247C">
        <w:rPr>
          <w:rFonts w:ascii="Arial" w:hAnsi="Arial" w:cs="Arial"/>
          <w:bCs/>
        </w:rPr>
        <w:t>.</w:t>
      </w:r>
      <w:proofErr w:type="spellEnd"/>
      <w:r w:rsidRPr="0012247C">
        <w:rPr>
          <w:rFonts w:ascii="Arial" w:hAnsi="Arial" w:cs="Arial"/>
          <w:bCs/>
        </w:rPr>
        <w:t xml:space="preserve"> 31 marzo 2023, n. 36 e dell’Allegato I.10;</w:t>
      </w:r>
    </w:p>
    <w:p w:rsidR="0012247C" w:rsidRPr="0012247C" w:rsidRDefault="0012247C" w:rsidP="0012247C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12247C">
        <w:rPr>
          <w:rFonts w:ascii="Arial" w:hAnsi="Arial" w:cs="Arial"/>
          <w:bCs/>
        </w:rPr>
        <w:t xml:space="preserve">del Regolamento per la ripartizione del fondo per le funzioni tecniche, approvato con Deliberazione dell’Assemblea dei Soci della </w:t>
      </w:r>
      <w:proofErr w:type="spellStart"/>
      <w:r w:rsidRPr="0012247C">
        <w:rPr>
          <w:rFonts w:ascii="Arial" w:hAnsi="Arial" w:cs="Arial"/>
          <w:bCs/>
        </w:rPr>
        <w:t>SdS</w:t>
      </w:r>
      <w:proofErr w:type="spellEnd"/>
      <w:r w:rsidRPr="0012247C">
        <w:rPr>
          <w:rFonts w:ascii="Arial" w:hAnsi="Arial" w:cs="Arial"/>
          <w:bCs/>
        </w:rPr>
        <w:t xml:space="preserve"> </w:t>
      </w:r>
      <w:proofErr w:type="spellStart"/>
      <w:r w:rsidRPr="0012247C">
        <w:rPr>
          <w:rFonts w:ascii="Arial" w:hAnsi="Arial" w:cs="Arial"/>
          <w:bCs/>
        </w:rPr>
        <w:t>Valdinievole</w:t>
      </w:r>
      <w:proofErr w:type="spellEnd"/>
      <w:r w:rsidRPr="0012247C">
        <w:rPr>
          <w:rFonts w:ascii="Arial" w:hAnsi="Arial" w:cs="Arial"/>
          <w:bCs/>
        </w:rPr>
        <w:t xml:space="preserve"> n. 13 del 6/12/2023;</w:t>
      </w:r>
    </w:p>
    <w:p w:rsidR="0012247C" w:rsidRPr="0012247C" w:rsidRDefault="0012247C" w:rsidP="0012247C">
      <w:pPr>
        <w:pStyle w:val="NormaleWeb"/>
        <w:rPr>
          <w:rFonts w:ascii="Arial" w:hAnsi="Arial" w:cs="Arial"/>
          <w:bCs/>
          <w:sz w:val="22"/>
          <w:szCs w:val="22"/>
          <w:lang w:val="it-IT"/>
        </w:rPr>
      </w:pPr>
      <w:r w:rsidRPr="0012247C">
        <w:rPr>
          <w:rFonts w:ascii="Arial" w:hAnsi="Arial" w:cs="Arial"/>
          <w:bCs/>
          <w:sz w:val="22"/>
          <w:szCs w:val="22"/>
          <w:lang w:val="it-IT"/>
        </w:rPr>
        <w:t xml:space="preserve">Il fondo per incentivi alle funzioni tecniche è stato quantificato in complessivi </w:t>
      </w:r>
      <w:r w:rsidRPr="0012247C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 xml:space="preserve">€ </w:t>
      </w:r>
      <w:r w:rsidR="00CE4DA5" w:rsidRPr="00CE4DA5">
        <w:rPr>
          <w:rFonts w:ascii="Arial" w:hAnsi="Arial" w:cs="Arial"/>
          <w:bCs/>
          <w:sz w:val="22"/>
          <w:szCs w:val="22"/>
          <w:lang w:val="it-IT"/>
        </w:rPr>
        <w:t>46.101,74</w:t>
      </w:r>
      <w:r w:rsidRPr="0012247C">
        <w:rPr>
          <w:rFonts w:ascii="Arial" w:hAnsi="Arial" w:cs="Arial"/>
          <w:bCs/>
          <w:sz w:val="22"/>
          <w:szCs w:val="22"/>
          <w:lang w:val="it-IT"/>
        </w:rPr>
        <w:t>, calcolati sull’importo a base di gara, ed è così suddiviso:</w:t>
      </w:r>
    </w:p>
    <w:p w:rsidR="0012247C" w:rsidRPr="0012247C" w:rsidRDefault="0012247C" w:rsidP="0012247C">
      <w:pPr>
        <w:pStyle w:val="NormaleWeb"/>
        <w:numPr>
          <w:ilvl w:val="0"/>
          <w:numId w:val="3"/>
        </w:numPr>
        <w:rPr>
          <w:rFonts w:ascii="Arial" w:hAnsi="Arial" w:cs="Arial"/>
          <w:bCs/>
          <w:sz w:val="22"/>
          <w:szCs w:val="22"/>
          <w:lang w:val="it-IT"/>
        </w:rPr>
      </w:pPr>
      <w:r w:rsidRPr="0012247C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80%</w:t>
      </w:r>
      <w:r w:rsidR="00CE4DA5">
        <w:rPr>
          <w:rFonts w:ascii="Arial" w:hAnsi="Arial" w:cs="Arial"/>
          <w:bCs/>
          <w:sz w:val="22"/>
          <w:szCs w:val="22"/>
          <w:lang w:val="it-IT"/>
        </w:rPr>
        <w:t xml:space="preserve"> (€ 36.881,39</w:t>
      </w:r>
      <w:r w:rsidRPr="0012247C">
        <w:rPr>
          <w:rFonts w:ascii="Arial" w:hAnsi="Arial" w:cs="Arial"/>
          <w:bCs/>
          <w:sz w:val="22"/>
          <w:szCs w:val="22"/>
          <w:lang w:val="it-IT"/>
        </w:rPr>
        <w:t>) destinato al personale dipendente coinvolto nelle funzioni tecniche;</w:t>
      </w:r>
    </w:p>
    <w:p w:rsidR="0012247C" w:rsidRPr="0012247C" w:rsidRDefault="0012247C" w:rsidP="0012247C">
      <w:pPr>
        <w:pStyle w:val="NormaleWeb"/>
        <w:numPr>
          <w:ilvl w:val="0"/>
          <w:numId w:val="3"/>
        </w:numPr>
        <w:rPr>
          <w:rFonts w:ascii="Arial" w:hAnsi="Arial" w:cs="Arial"/>
          <w:bCs/>
          <w:sz w:val="22"/>
          <w:szCs w:val="22"/>
          <w:lang w:val="it-IT"/>
        </w:rPr>
      </w:pPr>
      <w:r w:rsidRPr="0012247C">
        <w:rPr>
          <w:rStyle w:val="Enfasigrassetto"/>
          <w:rFonts w:ascii="Arial" w:hAnsi="Arial" w:cs="Arial"/>
          <w:b w:val="0"/>
          <w:sz w:val="22"/>
          <w:szCs w:val="22"/>
          <w:lang w:val="it-IT"/>
        </w:rPr>
        <w:t>20%</w:t>
      </w:r>
      <w:r w:rsidR="00CE4DA5">
        <w:rPr>
          <w:rFonts w:ascii="Arial" w:hAnsi="Arial" w:cs="Arial"/>
          <w:bCs/>
          <w:sz w:val="22"/>
          <w:szCs w:val="22"/>
          <w:lang w:val="it-IT"/>
        </w:rPr>
        <w:t xml:space="preserve"> (€ 9.220,35</w:t>
      </w:r>
      <w:r w:rsidRPr="0012247C">
        <w:rPr>
          <w:rFonts w:ascii="Arial" w:hAnsi="Arial" w:cs="Arial"/>
          <w:bCs/>
          <w:sz w:val="22"/>
          <w:szCs w:val="22"/>
          <w:lang w:val="it-IT"/>
        </w:rPr>
        <w:t>) destinato alle finalità di cui all’art. 9, comma 3, del Regolamento (beni, tecnologie, formazione, coperture assicurative).</w:t>
      </w:r>
    </w:p>
    <w:p w:rsidR="00F23EF5" w:rsidRPr="001043B4" w:rsidRDefault="00F23EF5" w:rsidP="00F23EF5">
      <w:pPr>
        <w:spacing w:after="0" w:line="240" w:lineRule="auto"/>
        <w:jc w:val="both"/>
        <w:rPr>
          <w:rFonts w:ascii="Arial" w:hAnsi="Arial" w:cs="Arial"/>
        </w:rPr>
      </w:pPr>
      <w:r w:rsidRPr="001043B4">
        <w:rPr>
          <w:rFonts w:ascii="Arial" w:hAnsi="Arial" w:cs="Arial"/>
        </w:rPr>
        <w:t>Le percentuali sono indicate per le fasi nella misura massima. La proposta sarà completata dalla stazione appaltante con le percentuali per le singole figure.</w:t>
      </w:r>
    </w:p>
    <w:p w:rsidR="00F23EF5" w:rsidRPr="001043B4" w:rsidRDefault="00F23EF5" w:rsidP="00F23EF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590"/>
        <w:gridCol w:w="1834"/>
        <w:gridCol w:w="1524"/>
        <w:gridCol w:w="1343"/>
        <w:gridCol w:w="1307"/>
        <w:gridCol w:w="816"/>
        <w:gridCol w:w="1295"/>
        <w:gridCol w:w="1368"/>
        <w:gridCol w:w="2200"/>
      </w:tblGrid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Attività</w:t>
            </w:r>
          </w:p>
        </w:tc>
        <w:tc>
          <w:tcPr>
            <w:tcW w:w="1773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Fase programmazione 3% - 5%</w:t>
            </w:r>
          </w:p>
        </w:tc>
        <w:tc>
          <w:tcPr>
            <w:tcW w:w="1474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Fase progettazione 10% - 35%</w:t>
            </w:r>
          </w:p>
        </w:tc>
        <w:tc>
          <w:tcPr>
            <w:tcW w:w="1301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Fase affidamento * 10% - 25%</w:t>
            </w:r>
          </w:p>
        </w:tc>
        <w:tc>
          <w:tcPr>
            <w:tcW w:w="1266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Fase esecuzione 30% - 60%</w:t>
            </w:r>
          </w:p>
        </w:tc>
        <w:tc>
          <w:tcPr>
            <w:tcW w:w="793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Totale</w:t>
            </w:r>
          </w:p>
        </w:tc>
        <w:tc>
          <w:tcPr>
            <w:tcW w:w="1803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Nominativo</w:t>
            </w:r>
          </w:p>
        </w:tc>
        <w:tc>
          <w:tcPr>
            <w:tcW w:w="1340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Percentuale</w:t>
            </w:r>
          </w:p>
        </w:tc>
        <w:tc>
          <w:tcPr>
            <w:tcW w:w="2027" w:type="dxa"/>
          </w:tcPr>
          <w:p w:rsidR="006F6DAD" w:rsidRPr="00C4571E" w:rsidRDefault="006F6DAD" w:rsidP="00FD0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>Attività da svolgere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Responsabile della programmazione della spesa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3" w:type="dxa"/>
          </w:tcPr>
          <w:p w:rsidR="00B07997" w:rsidRDefault="00CE4DA5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Stefano </w:t>
            </w:r>
            <w:proofErr w:type="spellStart"/>
            <w:r>
              <w:rPr>
                <w:rFonts w:ascii="Arial" w:hAnsi="Arial" w:cs="Arial"/>
              </w:rPr>
              <w:t>Lomi</w:t>
            </w:r>
            <w:proofErr w:type="spellEnd"/>
          </w:p>
        </w:tc>
        <w:tc>
          <w:tcPr>
            <w:tcW w:w="1340" w:type="dxa"/>
          </w:tcPr>
          <w:p w:rsidR="00517773" w:rsidRDefault="001103A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7" w:type="dxa"/>
          </w:tcPr>
          <w:p w:rsidR="006F6DAD" w:rsidRPr="00C4571E" w:rsidRDefault="00517773" w:rsidP="007D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>Programmazione della spesa del progetto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Responsabile unico del progetto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03" w:type="dxa"/>
          </w:tcPr>
          <w:p w:rsidR="006F6DAD" w:rsidRDefault="00CE4DA5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Stefano </w:t>
            </w:r>
            <w:proofErr w:type="spellStart"/>
            <w:r>
              <w:rPr>
                <w:rFonts w:ascii="Arial" w:hAnsi="Arial" w:cs="Arial"/>
              </w:rPr>
              <w:t>Lomi</w:t>
            </w:r>
            <w:proofErr w:type="spellEnd"/>
          </w:p>
        </w:tc>
        <w:tc>
          <w:tcPr>
            <w:tcW w:w="1340" w:type="dxa"/>
          </w:tcPr>
          <w:p w:rsidR="006F6DAD" w:rsidRDefault="001103A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27" w:type="dxa"/>
          </w:tcPr>
          <w:p w:rsidR="006F6DAD" w:rsidRPr="00C4571E" w:rsidRDefault="006F6DAD" w:rsidP="007D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73" w:rsidRPr="001043B4" w:rsidTr="00471B7D">
        <w:tc>
          <w:tcPr>
            <w:tcW w:w="2500" w:type="dxa"/>
          </w:tcPr>
          <w:p w:rsidR="006F6DAD" w:rsidRPr="001043B4" w:rsidRDefault="006F6DAD" w:rsidP="007D73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Redazione del progetto (unico livello)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01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3" w:type="dxa"/>
          </w:tcPr>
          <w:p w:rsidR="002F0ECD" w:rsidRPr="00A41D90" w:rsidRDefault="00A41D90" w:rsidP="009A0F92">
            <w:pPr>
              <w:jc w:val="center"/>
              <w:rPr>
                <w:rFonts w:ascii="Arial" w:hAnsi="Arial" w:cs="Arial"/>
              </w:rPr>
            </w:pPr>
            <w:r w:rsidRPr="00A41D90">
              <w:rPr>
                <w:rFonts w:ascii="Arial" w:hAnsi="Arial" w:cs="Arial"/>
              </w:rPr>
              <w:t>Alice Martini</w:t>
            </w:r>
            <w:r w:rsidR="002F0ECD" w:rsidRPr="00A41D90">
              <w:rPr>
                <w:rFonts w:ascii="Arial" w:hAnsi="Arial" w:cs="Arial"/>
              </w:rPr>
              <w:t xml:space="preserve"> </w:t>
            </w:r>
          </w:p>
          <w:p w:rsidR="002F0ECD" w:rsidRPr="002F0ECD" w:rsidRDefault="002F0ECD" w:rsidP="009A0F92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6739D0" w:rsidRDefault="006739D0" w:rsidP="009A0F92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9A0F92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9A0F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B07997" w:rsidRPr="00471B7D" w:rsidRDefault="001103A6" w:rsidP="002371EB">
            <w:pPr>
              <w:jc w:val="center"/>
              <w:rPr>
                <w:rFonts w:ascii="Arial" w:hAnsi="Arial" w:cs="Arial"/>
              </w:rPr>
            </w:pPr>
            <w:r w:rsidRPr="00471B7D">
              <w:rPr>
                <w:rFonts w:ascii="Arial" w:hAnsi="Arial" w:cs="Arial"/>
              </w:rPr>
              <w:lastRenderedPageBreak/>
              <w:t>5</w:t>
            </w:r>
          </w:p>
          <w:p w:rsidR="001103A6" w:rsidRPr="00471B7D" w:rsidRDefault="001103A6" w:rsidP="002371EB">
            <w:pPr>
              <w:jc w:val="center"/>
              <w:rPr>
                <w:rFonts w:ascii="Arial" w:hAnsi="Arial" w:cs="Arial"/>
              </w:rPr>
            </w:pPr>
          </w:p>
          <w:p w:rsidR="001103A6" w:rsidRPr="00471B7D" w:rsidRDefault="001103A6" w:rsidP="002371EB">
            <w:pPr>
              <w:jc w:val="center"/>
              <w:rPr>
                <w:rFonts w:ascii="Arial" w:hAnsi="Arial" w:cs="Arial"/>
              </w:rPr>
            </w:pPr>
          </w:p>
          <w:p w:rsidR="001103A6" w:rsidRPr="00471B7D" w:rsidRDefault="001103A6" w:rsidP="002371EB">
            <w:pPr>
              <w:jc w:val="center"/>
              <w:rPr>
                <w:rFonts w:ascii="Arial" w:hAnsi="Arial" w:cs="Arial"/>
              </w:rPr>
            </w:pPr>
          </w:p>
          <w:p w:rsidR="001103A6" w:rsidRPr="00471B7D" w:rsidRDefault="001103A6" w:rsidP="002371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:rsidR="006F6DAD" w:rsidRPr="00C4571E" w:rsidRDefault="00517773" w:rsidP="0051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lastRenderedPageBreak/>
              <w:t>Predisposizione p</w:t>
            </w:r>
            <w:r w:rsidR="00B54CDF" w:rsidRPr="00C4571E">
              <w:rPr>
                <w:rFonts w:ascii="Arial" w:hAnsi="Arial" w:cs="Arial"/>
                <w:sz w:val="20"/>
                <w:szCs w:val="20"/>
              </w:rPr>
              <w:t>rogetto di servizio</w:t>
            </w:r>
            <w:r w:rsidRPr="00C4571E">
              <w:rPr>
                <w:rFonts w:ascii="Arial" w:hAnsi="Arial" w:cs="Arial"/>
                <w:sz w:val="20"/>
                <w:szCs w:val="20"/>
              </w:rPr>
              <w:t xml:space="preserve"> e relativa spesa</w:t>
            </w:r>
            <w:r w:rsidR="00B54CDF" w:rsidRPr="00C457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Default="006F6DAD" w:rsidP="007D73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Predisposizione documenti di gara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03" w:type="dxa"/>
          </w:tcPr>
          <w:p w:rsidR="0023122F" w:rsidRDefault="001103A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Pallini</w:t>
            </w: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23122F" w:rsidRDefault="0023122F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SUA</w:t>
            </w:r>
          </w:p>
          <w:p w:rsidR="00E27024" w:rsidRDefault="00E27024" w:rsidP="007D736A">
            <w:pPr>
              <w:jc w:val="center"/>
              <w:rPr>
                <w:rFonts w:ascii="Arial" w:hAnsi="Arial" w:cs="Arial"/>
              </w:rPr>
            </w:pPr>
          </w:p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E27024" w:rsidRDefault="001103A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E27024" w:rsidRDefault="00E27024" w:rsidP="007D736A">
            <w:pPr>
              <w:jc w:val="center"/>
              <w:rPr>
                <w:rFonts w:ascii="Arial" w:hAnsi="Arial" w:cs="Arial"/>
              </w:rPr>
            </w:pPr>
          </w:p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7" w:type="dxa"/>
          </w:tcPr>
          <w:p w:rsidR="006F6DAD" w:rsidRPr="00C4571E" w:rsidRDefault="00B54CDF" w:rsidP="00231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Predisposizione </w:t>
            </w:r>
            <w:r w:rsidR="00517773" w:rsidRPr="00C4571E">
              <w:rPr>
                <w:rFonts w:ascii="Arial" w:hAnsi="Arial" w:cs="Arial"/>
                <w:sz w:val="20"/>
                <w:szCs w:val="20"/>
              </w:rPr>
              <w:t xml:space="preserve">tutti i </w:t>
            </w:r>
            <w:r w:rsidRPr="00C4571E">
              <w:rPr>
                <w:rFonts w:ascii="Arial" w:hAnsi="Arial" w:cs="Arial"/>
                <w:sz w:val="20"/>
                <w:szCs w:val="20"/>
              </w:rPr>
              <w:t xml:space="preserve">documenti di gara </w:t>
            </w:r>
            <w:r w:rsidR="0010535F" w:rsidRPr="00C4571E">
              <w:rPr>
                <w:rFonts w:ascii="Arial" w:hAnsi="Arial" w:cs="Arial"/>
                <w:sz w:val="20"/>
                <w:szCs w:val="20"/>
              </w:rPr>
              <w:t>(CSA, Requisiti partecipazione, schema contratto, disciplinare di gara ecc.)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185B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Gestione gara (</w:t>
            </w:r>
            <w:r w:rsidRPr="001043B4">
              <w:rPr>
                <w:rFonts w:ascii="Arial" w:hAnsi="Arial" w:cs="Arial"/>
              </w:rPr>
              <w:t>fas</w:t>
            </w:r>
            <w:r>
              <w:rPr>
                <w:rFonts w:ascii="Arial" w:hAnsi="Arial" w:cs="Arial"/>
              </w:rPr>
              <w:t>e</w:t>
            </w:r>
            <w:r w:rsidRPr="001043B4">
              <w:rPr>
                <w:rFonts w:ascii="Arial" w:hAnsi="Arial" w:cs="Arial"/>
              </w:rPr>
              <w:t xml:space="preserve"> di </w:t>
            </w:r>
            <w:r>
              <w:rPr>
                <w:rFonts w:ascii="Arial" w:hAnsi="Arial" w:cs="Arial"/>
              </w:rPr>
              <w:t>competenza della Stazione Unica Appaltante)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3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SUA</w:t>
            </w:r>
          </w:p>
        </w:tc>
        <w:tc>
          <w:tcPr>
            <w:tcW w:w="1340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7" w:type="dxa"/>
          </w:tcPr>
          <w:p w:rsidR="006F6DAD" w:rsidRPr="00C4571E" w:rsidRDefault="001103A6" w:rsidP="007D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>Gestione Gara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Addetti alla gestione tecnico/amministrativa dell’intervento a supporto del Responsabile unico del progetto/Responsabile di fase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1" w:type="dxa"/>
          </w:tcPr>
          <w:p w:rsidR="006F6DAD" w:rsidRPr="001043B4" w:rsidRDefault="006F6DAD" w:rsidP="00185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6" w:type="dxa"/>
          </w:tcPr>
          <w:p w:rsidR="006F6DAD" w:rsidRPr="001043B4" w:rsidRDefault="006F6DAD" w:rsidP="00185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3" w:type="dxa"/>
          </w:tcPr>
          <w:p w:rsidR="00543CE6" w:rsidRDefault="00543CE6" w:rsidP="004E61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Pollastrini</w:t>
            </w:r>
          </w:p>
          <w:p w:rsidR="00543CE6" w:rsidRDefault="00543CE6" w:rsidP="004E61AF">
            <w:pPr>
              <w:rPr>
                <w:rFonts w:ascii="Arial" w:hAnsi="Arial" w:cs="Arial"/>
              </w:rPr>
            </w:pPr>
          </w:p>
          <w:p w:rsidR="00543CE6" w:rsidRDefault="00543CE6" w:rsidP="004E61AF">
            <w:pPr>
              <w:rPr>
                <w:rFonts w:ascii="Arial" w:hAnsi="Arial" w:cs="Arial"/>
              </w:rPr>
            </w:pPr>
          </w:p>
          <w:p w:rsidR="00543CE6" w:rsidRDefault="00543CE6" w:rsidP="004E61AF">
            <w:pPr>
              <w:rPr>
                <w:rFonts w:ascii="Arial" w:hAnsi="Arial" w:cs="Arial"/>
              </w:rPr>
            </w:pPr>
          </w:p>
          <w:p w:rsidR="006F6DAD" w:rsidRPr="00A41D90" w:rsidRDefault="001103A6" w:rsidP="004E61AF">
            <w:pPr>
              <w:rPr>
                <w:rFonts w:ascii="Arial" w:hAnsi="Arial" w:cs="Arial"/>
              </w:rPr>
            </w:pPr>
            <w:r w:rsidRPr="00A41D90">
              <w:rPr>
                <w:rFonts w:ascii="Arial" w:hAnsi="Arial" w:cs="Arial"/>
              </w:rPr>
              <w:t xml:space="preserve">Ilaria </w:t>
            </w:r>
            <w:proofErr w:type="spellStart"/>
            <w:r w:rsidRPr="00A41D90">
              <w:rPr>
                <w:rFonts w:ascii="Arial" w:hAnsi="Arial" w:cs="Arial"/>
              </w:rPr>
              <w:t>Pacini</w:t>
            </w:r>
            <w:proofErr w:type="spellEnd"/>
          </w:p>
          <w:p w:rsidR="001103A6" w:rsidRPr="00A41D90" w:rsidRDefault="001103A6" w:rsidP="006F6DAD">
            <w:pPr>
              <w:jc w:val="center"/>
              <w:rPr>
                <w:rFonts w:ascii="Arial" w:hAnsi="Arial" w:cs="Arial"/>
              </w:rPr>
            </w:pPr>
          </w:p>
          <w:p w:rsidR="00471B7D" w:rsidRPr="00A41D90" w:rsidRDefault="00471B7D" w:rsidP="006F6DAD">
            <w:pPr>
              <w:jc w:val="center"/>
              <w:rPr>
                <w:rFonts w:ascii="Arial" w:hAnsi="Arial" w:cs="Arial"/>
              </w:rPr>
            </w:pPr>
          </w:p>
          <w:p w:rsidR="00471B7D" w:rsidRPr="00A41D90" w:rsidRDefault="00471B7D" w:rsidP="006F6DAD">
            <w:pPr>
              <w:jc w:val="center"/>
              <w:rPr>
                <w:rFonts w:ascii="Arial" w:hAnsi="Arial" w:cs="Arial"/>
              </w:rPr>
            </w:pPr>
          </w:p>
          <w:p w:rsidR="004E61AF" w:rsidRDefault="004E61AF" w:rsidP="00A52B2D">
            <w:pPr>
              <w:jc w:val="center"/>
              <w:rPr>
                <w:rFonts w:ascii="Arial" w:hAnsi="Arial" w:cs="Arial"/>
              </w:rPr>
            </w:pPr>
          </w:p>
          <w:p w:rsidR="004E61AF" w:rsidRDefault="004E61AF" w:rsidP="00A52B2D">
            <w:pPr>
              <w:jc w:val="center"/>
              <w:rPr>
                <w:rFonts w:ascii="Arial" w:hAnsi="Arial" w:cs="Arial"/>
              </w:rPr>
            </w:pPr>
          </w:p>
          <w:p w:rsidR="004E61AF" w:rsidRDefault="004E61AF" w:rsidP="00A52B2D">
            <w:pPr>
              <w:jc w:val="center"/>
              <w:rPr>
                <w:rFonts w:ascii="Arial" w:hAnsi="Arial" w:cs="Arial"/>
              </w:rPr>
            </w:pPr>
          </w:p>
          <w:p w:rsidR="004E61AF" w:rsidRDefault="004E61AF" w:rsidP="00A52B2D">
            <w:pPr>
              <w:jc w:val="center"/>
              <w:rPr>
                <w:rFonts w:ascii="Arial" w:hAnsi="Arial" w:cs="Arial"/>
              </w:rPr>
            </w:pPr>
          </w:p>
          <w:p w:rsidR="00A52B2D" w:rsidRPr="00A41D90" w:rsidRDefault="00A52B2D" w:rsidP="00A52B2D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6F6D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E27024" w:rsidRDefault="00543CE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543CE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7D736A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471B7D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471B7D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471B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dxa"/>
          </w:tcPr>
          <w:p w:rsidR="00517773" w:rsidRPr="00C4571E" w:rsidRDefault="00E27024" w:rsidP="00821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Gestione </w:t>
            </w:r>
            <w:r w:rsidR="00517773" w:rsidRPr="00C4571E">
              <w:rPr>
                <w:rFonts w:ascii="Arial" w:hAnsi="Arial" w:cs="Arial"/>
                <w:sz w:val="20"/>
                <w:szCs w:val="20"/>
              </w:rPr>
              <w:t xml:space="preserve">fase </w:t>
            </w:r>
            <w:r w:rsidRPr="00C4571E">
              <w:rPr>
                <w:rFonts w:ascii="Arial" w:hAnsi="Arial" w:cs="Arial"/>
                <w:sz w:val="20"/>
                <w:szCs w:val="20"/>
              </w:rPr>
              <w:t>progettazione</w:t>
            </w:r>
            <w:r w:rsidR="001103A6" w:rsidRPr="00C4571E">
              <w:rPr>
                <w:rFonts w:ascii="Arial" w:hAnsi="Arial" w:cs="Arial"/>
                <w:sz w:val="20"/>
                <w:szCs w:val="20"/>
              </w:rPr>
              <w:t xml:space="preserve">/gestione modifiche   </w:t>
            </w:r>
          </w:p>
          <w:p w:rsidR="001103A6" w:rsidRPr="00C4571E" w:rsidRDefault="001103A6" w:rsidP="00821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03A6" w:rsidRPr="00C4571E" w:rsidRDefault="001103A6" w:rsidP="00821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Gestione </w:t>
            </w:r>
            <w:r w:rsidR="00B54CDF" w:rsidRPr="00C4571E">
              <w:rPr>
                <w:rFonts w:ascii="Arial" w:hAnsi="Arial" w:cs="Arial"/>
                <w:sz w:val="20"/>
                <w:szCs w:val="20"/>
              </w:rPr>
              <w:t>Verifiche</w:t>
            </w:r>
          </w:p>
          <w:p w:rsidR="001103A6" w:rsidRPr="00C4571E" w:rsidRDefault="001103A6" w:rsidP="00821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03A6" w:rsidRPr="00C4571E" w:rsidRDefault="001103A6" w:rsidP="00110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Gestione Liquidazioni e ciclo digitale appalto </w:t>
            </w:r>
            <w:r w:rsidR="00517773" w:rsidRPr="00C457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1B7D" w:rsidRPr="00C4571E" w:rsidRDefault="00471B7D" w:rsidP="00110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03A6" w:rsidRPr="00C4571E" w:rsidRDefault="001103A6" w:rsidP="00110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6DAD" w:rsidRPr="00C4571E" w:rsidRDefault="006F6DAD" w:rsidP="00110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Direzione dell’esecuzione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F6DAD" w:rsidRPr="001043B4" w:rsidRDefault="006F6DAD" w:rsidP="00185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3" w:type="dxa"/>
          </w:tcPr>
          <w:p w:rsidR="006F6DAD" w:rsidRDefault="00CE4DA5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 Martini</w:t>
            </w:r>
          </w:p>
        </w:tc>
        <w:tc>
          <w:tcPr>
            <w:tcW w:w="1340" w:type="dxa"/>
          </w:tcPr>
          <w:p w:rsidR="006F6DAD" w:rsidRDefault="00517773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27" w:type="dxa"/>
          </w:tcPr>
          <w:p w:rsidR="006F6DAD" w:rsidRPr="00C4571E" w:rsidRDefault="006F6DAD" w:rsidP="007D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Collaborazione all’attività di direzione dell’esecuzione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03" w:type="dxa"/>
          </w:tcPr>
          <w:p w:rsidR="00C4571E" w:rsidRDefault="00503C03" w:rsidP="00C45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Bini F</w:t>
            </w:r>
            <w:r w:rsidR="00543CE6">
              <w:rPr>
                <w:rFonts w:ascii="Arial" w:hAnsi="Arial" w:cs="Arial"/>
              </w:rPr>
              <w:t>ederica</w:t>
            </w:r>
            <w:r w:rsidR="00C4571E">
              <w:rPr>
                <w:rFonts w:ascii="Arial" w:hAnsi="Arial" w:cs="Arial"/>
              </w:rPr>
              <w:t xml:space="preserve"> </w:t>
            </w:r>
          </w:p>
          <w:p w:rsidR="00C4571E" w:rsidRDefault="00C4571E" w:rsidP="00C4571E">
            <w:pPr>
              <w:jc w:val="center"/>
              <w:rPr>
                <w:rFonts w:ascii="Arial" w:hAnsi="Arial" w:cs="Arial"/>
              </w:rPr>
            </w:pPr>
          </w:p>
          <w:p w:rsidR="001103A6" w:rsidRDefault="00C4571E" w:rsidP="00C45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Franceschi Dianella</w:t>
            </w:r>
          </w:p>
          <w:p w:rsidR="00503C03" w:rsidRDefault="00503C03" w:rsidP="00B07997">
            <w:pPr>
              <w:jc w:val="center"/>
              <w:rPr>
                <w:rFonts w:ascii="Arial" w:hAnsi="Arial" w:cs="Arial"/>
              </w:rPr>
            </w:pPr>
          </w:p>
          <w:p w:rsidR="00503C03" w:rsidRDefault="00503C03" w:rsidP="00B07997">
            <w:pPr>
              <w:jc w:val="center"/>
              <w:rPr>
                <w:rFonts w:ascii="Arial" w:hAnsi="Arial" w:cs="Arial"/>
              </w:rPr>
            </w:pPr>
          </w:p>
          <w:p w:rsidR="00503C03" w:rsidRDefault="00503C03" w:rsidP="00B07997">
            <w:pPr>
              <w:jc w:val="center"/>
              <w:rPr>
                <w:rFonts w:ascii="Arial" w:hAnsi="Arial" w:cs="Arial"/>
              </w:rPr>
            </w:pPr>
          </w:p>
          <w:p w:rsidR="00471B7D" w:rsidRPr="00A41D90" w:rsidRDefault="00471B7D" w:rsidP="00B07997">
            <w:pPr>
              <w:jc w:val="center"/>
              <w:rPr>
                <w:rFonts w:ascii="Arial" w:hAnsi="Arial" w:cs="Arial"/>
              </w:rPr>
            </w:pPr>
          </w:p>
          <w:p w:rsidR="00471B7D" w:rsidRDefault="00471B7D" w:rsidP="00B079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1103A6" w:rsidRDefault="00543CE6" w:rsidP="00C45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  <w:p w:rsidR="00C4571E" w:rsidRDefault="00C4571E" w:rsidP="00C4571E">
            <w:pPr>
              <w:jc w:val="center"/>
              <w:rPr>
                <w:rFonts w:ascii="Arial" w:hAnsi="Arial" w:cs="Arial"/>
              </w:rPr>
            </w:pPr>
          </w:p>
          <w:p w:rsidR="001103A6" w:rsidRDefault="001103A6" w:rsidP="007D736A">
            <w:pPr>
              <w:jc w:val="center"/>
              <w:rPr>
                <w:rFonts w:ascii="Arial" w:hAnsi="Arial" w:cs="Arial"/>
              </w:rPr>
            </w:pPr>
          </w:p>
          <w:p w:rsidR="00471B7D" w:rsidRDefault="00543CE6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7" w:type="dxa"/>
          </w:tcPr>
          <w:p w:rsidR="006F6DAD" w:rsidRPr="00C4571E" w:rsidRDefault="00821FB9" w:rsidP="00C45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Supporto al DEC nel </w:t>
            </w:r>
            <w:r w:rsidR="0010535F" w:rsidRPr="00C4571E">
              <w:rPr>
                <w:rFonts w:ascii="Arial" w:hAnsi="Arial" w:cs="Arial"/>
                <w:sz w:val="20"/>
                <w:szCs w:val="20"/>
              </w:rPr>
              <w:t xml:space="preserve"> monitoraggio, </w:t>
            </w:r>
            <w:r w:rsidR="00E27024" w:rsidRPr="00C4571E">
              <w:rPr>
                <w:rFonts w:ascii="Arial" w:hAnsi="Arial" w:cs="Arial"/>
                <w:sz w:val="20"/>
                <w:szCs w:val="20"/>
              </w:rPr>
              <w:t xml:space="preserve"> controllo </w:t>
            </w:r>
            <w:r w:rsidR="00B54CDF" w:rsidRPr="00C4571E">
              <w:rPr>
                <w:rFonts w:ascii="Arial" w:hAnsi="Arial" w:cs="Arial"/>
                <w:sz w:val="20"/>
                <w:szCs w:val="20"/>
              </w:rPr>
              <w:t>attività</w:t>
            </w:r>
            <w:r w:rsidRPr="00C45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35F" w:rsidRPr="00C4571E">
              <w:rPr>
                <w:rFonts w:ascii="Arial" w:hAnsi="Arial" w:cs="Arial"/>
                <w:sz w:val="20"/>
                <w:szCs w:val="20"/>
              </w:rPr>
              <w:t xml:space="preserve">e verifica esecuzione </w:t>
            </w:r>
            <w:r w:rsidR="00543CE6" w:rsidRPr="00C4571E">
              <w:rPr>
                <w:rFonts w:ascii="Arial" w:hAnsi="Arial" w:cs="Arial"/>
                <w:sz w:val="20"/>
                <w:szCs w:val="20"/>
              </w:rPr>
              <w:t>Gestione Monitoraggio</w:t>
            </w: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both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Verifica della conformità/Certificazione regolare esecuzione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3" w:type="dxa"/>
          </w:tcPr>
          <w:p w:rsidR="006F6DAD" w:rsidRDefault="006F6DAD" w:rsidP="007D736A">
            <w:pPr>
              <w:jc w:val="center"/>
              <w:rPr>
                <w:rFonts w:ascii="Arial" w:hAnsi="Arial" w:cs="Arial"/>
              </w:rPr>
            </w:pPr>
          </w:p>
          <w:p w:rsidR="001103A6" w:rsidRDefault="00CE4DA5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 Martini</w:t>
            </w:r>
          </w:p>
        </w:tc>
        <w:tc>
          <w:tcPr>
            <w:tcW w:w="1340" w:type="dxa"/>
          </w:tcPr>
          <w:p w:rsidR="006F6DAD" w:rsidRDefault="00C4571E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27" w:type="dxa"/>
          </w:tcPr>
          <w:p w:rsidR="006F6DAD" w:rsidRPr="00C4571E" w:rsidRDefault="006F6DAD" w:rsidP="007D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773" w:rsidRPr="001043B4" w:rsidTr="009A0F92">
        <w:tc>
          <w:tcPr>
            <w:tcW w:w="2500" w:type="dxa"/>
          </w:tcPr>
          <w:p w:rsidR="006F6DAD" w:rsidRPr="001043B4" w:rsidRDefault="006F6DAD" w:rsidP="00FD06A7">
            <w:pPr>
              <w:jc w:val="right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Totale</w:t>
            </w:r>
          </w:p>
        </w:tc>
        <w:tc>
          <w:tcPr>
            <w:tcW w:w="1773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74" w:type="dxa"/>
          </w:tcPr>
          <w:p w:rsidR="006F6DAD" w:rsidRPr="001043B4" w:rsidRDefault="006F6DAD" w:rsidP="00185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01" w:type="dxa"/>
          </w:tcPr>
          <w:p w:rsidR="006F6DAD" w:rsidRPr="001043B4" w:rsidRDefault="006F6DAD" w:rsidP="007D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66" w:type="dxa"/>
          </w:tcPr>
          <w:p w:rsidR="006F6DAD" w:rsidRPr="001043B4" w:rsidRDefault="006F6DAD" w:rsidP="00185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93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  <w:r w:rsidRPr="001043B4">
              <w:rPr>
                <w:rFonts w:ascii="Arial" w:hAnsi="Arial" w:cs="Arial"/>
              </w:rPr>
              <w:t>100%</w:t>
            </w:r>
          </w:p>
        </w:tc>
        <w:tc>
          <w:tcPr>
            <w:tcW w:w="1803" w:type="dxa"/>
          </w:tcPr>
          <w:p w:rsidR="006F6DAD" w:rsidRPr="001043B4" w:rsidRDefault="006F6DAD" w:rsidP="00FD0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6F6DAD" w:rsidRPr="001043B4" w:rsidRDefault="002F5D87" w:rsidP="00FD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027" w:type="dxa"/>
          </w:tcPr>
          <w:p w:rsidR="006F6DAD" w:rsidRPr="00C4571E" w:rsidRDefault="0012247C" w:rsidP="00FD0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71E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CE4DA5" w:rsidRPr="00C4571E">
              <w:rPr>
                <w:rFonts w:ascii="Arial" w:hAnsi="Arial" w:cs="Arial"/>
                <w:bCs/>
                <w:sz w:val="20"/>
                <w:szCs w:val="20"/>
              </w:rPr>
              <w:t>36.881,39</w:t>
            </w:r>
            <w:r w:rsidR="00CE4DA5" w:rsidRPr="00C45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71E">
              <w:rPr>
                <w:rFonts w:ascii="Arial" w:hAnsi="Arial" w:cs="Arial"/>
                <w:sz w:val="20"/>
                <w:szCs w:val="20"/>
              </w:rPr>
              <w:t>(al lordo degli oneri riflessi)</w:t>
            </w:r>
          </w:p>
        </w:tc>
      </w:tr>
    </w:tbl>
    <w:p w:rsidR="00F23EF5" w:rsidRPr="001043B4" w:rsidRDefault="00F23EF5" w:rsidP="00F23EF5">
      <w:pPr>
        <w:spacing w:after="0" w:line="240" w:lineRule="auto"/>
        <w:jc w:val="both"/>
        <w:rPr>
          <w:rFonts w:ascii="Arial" w:hAnsi="Arial" w:cs="Arial"/>
        </w:rPr>
      </w:pPr>
    </w:p>
    <w:sectPr w:rsidR="00F23EF5" w:rsidRPr="001043B4" w:rsidSect="00F23EF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FD6"/>
    <w:multiLevelType w:val="multilevel"/>
    <w:tmpl w:val="091A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A68C9"/>
    <w:multiLevelType w:val="multilevel"/>
    <w:tmpl w:val="688C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02F3E"/>
    <w:multiLevelType w:val="multilevel"/>
    <w:tmpl w:val="1638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F5"/>
    <w:rsid w:val="001043B4"/>
    <w:rsid w:val="0010535F"/>
    <w:rsid w:val="001103A6"/>
    <w:rsid w:val="0012247C"/>
    <w:rsid w:val="00185BCD"/>
    <w:rsid w:val="001C6275"/>
    <w:rsid w:val="0023122F"/>
    <w:rsid w:val="002371EB"/>
    <w:rsid w:val="002452FC"/>
    <w:rsid w:val="002F0ECD"/>
    <w:rsid w:val="002F5D87"/>
    <w:rsid w:val="00351726"/>
    <w:rsid w:val="00381E66"/>
    <w:rsid w:val="00471B7D"/>
    <w:rsid w:val="004E61AF"/>
    <w:rsid w:val="00503C03"/>
    <w:rsid w:val="00510ED4"/>
    <w:rsid w:val="00517773"/>
    <w:rsid w:val="00543CE6"/>
    <w:rsid w:val="00546FD6"/>
    <w:rsid w:val="005636D3"/>
    <w:rsid w:val="005C611B"/>
    <w:rsid w:val="00601EA4"/>
    <w:rsid w:val="006554B2"/>
    <w:rsid w:val="00662498"/>
    <w:rsid w:val="006739D0"/>
    <w:rsid w:val="006F6DAD"/>
    <w:rsid w:val="00766022"/>
    <w:rsid w:val="00786C13"/>
    <w:rsid w:val="007B3B76"/>
    <w:rsid w:val="007D736A"/>
    <w:rsid w:val="00821FB9"/>
    <w:rsid w:val="00955707"/>
    <w:rsid w:val="00995728"/>
    <w:rsid w:val="009A0F92"/>
    <w:rsid w:val="00A41D90"/>
    <w:rsid w:val="00A52B2D"/>
    <w:rsid w:val="00A53BF9"/>
    <w:rsid w:val="00B07997"/>
    <w:rsid w:val="00B54CDF"/>
    <w:rsid w:val="00BB43C5"/>
    <w:rsid w:val="00BF1BF1"/>
    <w:rsid w:val="00C4571E"/>
    <w:rsid w:val="00C47E7F"/>
    <w:rsid w:val="00CE4DA5"/>
    <w:rsid w:val="00DF3788"/>
    <w:rsid w:val="00E27024"/>
    <w:rsid w:val="00EF70F9"/>
    <w:rsid w:val="00F23EF5"/>
    <w:rsid w:val="00FE3814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8588"/>
  <w15:docId w15:val="{34329349-EDEE-4FC8-8B10-A20B564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2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498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10535F"/>
    <w:rPr>
      <w:i/>
      <w:iCs/>
    </w:rPr>
  </w:style>
  <w:style w:type="character" w:styleId="Enfasigrassetto">
    <w:name w:val="Strong"/>
    <w:basedOn w:val="Carpredefinitoparagrafo"/>
    <w:uiPriority w:val="22"/>
    <w:qFormat/>
    <w:rsid w:val="002F0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2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E4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i.anticorruzione.it/superset/dashboard/dettaglio_cig/?cig=B95FA660F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66F5-303F-474B-9781-9519C4F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ilaria.bini</dc:creator>
  <cp:lastModifiedBy>Barbara Pollastrini</cp:lastModifiedBy>
  <cp:revision>6</cp:revision>
  <cp:lastPrinted>2026-05-19T10:31:00Z</cp:lastPrinted>
  <dcterms:created xsi:type="dcterms:W3CDTF">2026-06-18T08:18:00Z</dcterms:created>
  <dcterms:modified xsi:type="dcterms:W3CDTF">2026-06-26T08:13:00Z</dcterms:modified>
</cp:coreProperties>
</file>